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A01" w:rsidRPr="00D54C56" w:rsidRDefault="00077A01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rPr>
          <w:rFonts w:ascii="Garamond" w:hAnsi="Garamond"/>
        </w:rPr>
      </w:pPr>
    </w:p>
    <w:p w:rsidR="009D5531" w:rsidRPr="00D54C56" w:rsidRDefault="00F21274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rFonts w:ascii="Garamond" w:hAnsi="Garamond"/>
          <w:b/>
          <w:lang w:eastAsia="ar-SA"/>
        </w:rPr>
      </w:pPr>
      <w:r w:rsidRPr="00D54C56">
        <w:rPr>
          <w:rFonts w:ascii="Garamond" w:hAnsi="Garamond"/>
          <w:b/>
          <w:lang w:eastAsia="ar-SA"/>
        </w:rPr>
        <w:t>ОБЩИ</w:t>
      </w:r>
      <w:r w:rsidR="009D5531" w:rsidRPr="00D54C56">
        <w:rPr>
          <w:rFonts w:ascii="Garamond" w:hAnsi="Garamond"/>
          <w:b/>
          <w:lang w:eastAsia="ar-SA"/>
        </w:rPr>
        <w:t xml:space="preserve"> </w:t>
      </w:r>
      <w:r w:rsidRPr="00D54C56">
        <w:rPr>
          <w:rFonts w:ascii="Garamond" w:hAnsi="Garamond"/>
          <w:b/>
          <w:lang w:eastAsia="ar-SA"/>
        </w:rPr>
        <w:t>СВЕДЕНИЯ</w:t>
      </w:r>
      <w:r w:rsidR="009D5531" w:rsidRPr="00D54C56">
        <w:rPr>
          <w:rFonts w:ascii="Garamond" w:hAnsi="Garamond"/>
          <w:b/>
          <w:lang w:eastAsia="ar-SA"/>
        </w:rPr>
        <w:t xml:space="preserve"> </w:t>
      </w:r>
      <w:r w:rsidRPr="00D54C56">
        <w:rPr>
          <w:rFonts w:ascii="Garamond" w:hAnsi="Garamond"/>
          <w:b/>
          <w:lang w:eastAsia="ar-SA"/>
        </w:rPr>
        <w:t>ЗА</w:t>
      </w:r>
      <w:r w:rsidR="009D5531" w:rsidRPr="00D54C56">
        <w:rPr>
          <w:rFonts w:ascii="Garamond" w:hAnsi="Garamond"/>
          <w:b/>
          <w:lang w:eastAsia="ar-SA"/>
        </w:rPr>
        <w:t xml:space="preserve"> </w:t>
      </w:r>
      <w:r w:rsidRPr="00D54C56">
        <w:rPr>
          <w:rFonts w:ascii="Garamond" w:hAnsi="Garamond"/>
          <w:b/>
          <w:lang w:eastAsia="ar-SA"/>
        </w:rPr>
        <w:t>ПРЕДМЕТА</w:t>
      </w:r>
      <w:r w:rsidR="009D5531" w:rsidRPr="00D54C56">
        <w:rPr>
          <w:rFonts w:ascii="Garamond" w:hAnsi="Garamond"/>
          <w:b/>
          <w:lang w:eastAsia="ar-SA"/>
        </w:rPr>
        <w:t xml:space="preserve"> </w:t>
      </w:r>
      <w:r w:rsidRPr="00D54C56">
        <w:rPr>
          <w:rFonts w:ascii="Garamond" w:hAnsi="Garamond"/>
          <w:b/>
          <w:lang w:eastAsia="ar-SA"/>
        </w:rPr>
        <w:t>НА</w:t>
      </w:r>
      <w:r w:rsidR="009D5531" w:rsidRPr="00D54C56">
        <w:rPr>
          <w:rFonts w:ascii="Garamond" w:hAnsi="Garamond"/>
          <w:b/>
          <w:lang w:eastAsia="ar-SA"/>
        </w:rPr>
        <w:t xml:space="preserve"> </w:t>
      </w:r>
      <w:r w:rsidRPr="00D54C56">
        <w:rPr>
          <w:rFonts w:ascii="Garamond" w:hAnsi="Garamond"/>
          <w:b/>
          <w:lang w:eastAsia="ar-SA"/>
        </w:rPr>
        <w:t>ТЪРГ</w:t>
      </w:r>
      <w:r w:rsidR="006E44DC" w:rsidRPr="00D54C56">
        <w:rPr>
          <w:rFonts w:ascii="Garamond" w:hAnsi="Garamond"/>
          <w:b/>
          <w:lang w:eastAsia="ar-SA"/>
        </w:rPr>
        <w:t>:</w:t>
      </w:r>
    </w:p>
    <w:p w:rsidR="007815CD" w:rsidRPr="00D54C56" w:rsidRDefault="007815CD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rFonts w:ascii="Garamond" w:hAnsi="Garamond"/>
          <w:b/>
          <w:lang w:eastAsia="ar-SA"/>
        </w:rPr>
      </w:pPr>
    </w:p>
    <w:p w:rsidR="0084521C" w:rsidRPr="00D54C56" w:rsidRDefault="00A123D1" w:rsidP="0084521C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center"/>
        <w:rPr>
          <w:rFonts w:ascii="Garamond" w:hAnsi="Garamond"/>
          <w:b/>
        </w:rPr>
      </w:pPr>
      <w:r w:rsidRPr="00D54C56">
        <w:rPr>
          <w:rFonts w:ascii="Garamond" w:hAnsi="Garamond"/>
          <w:b/>
        </w:rPr>
        <w:t>"</w:t>
      </w:r>
      <w:r w:rsidR="00A25902" w:rsidRPr="00D54C56">
        <w:rPr>
          <w:rFonts w:ascii="Garamond" w:hAnsi="Garamond"/>
          <w:b/>
        </w:rPr>
        <w:t>Предоставяне на телекомуникационни услуги</w:t>
      </w:r>
      <w:r w:rsidR="0084521C" w:rsidRPr="00D54C56">
        <w:rPr>
          <w:rFonts w:ascii="Garamond" w:hAnsi="Garamond"/>
          <w:b/>
        </w:rPr>
        <w:t xml:space="preserve"> на </w:t>
      </w:r>
      <w:r w:rsidR="00D51652" w:rsidRPr="00D54C56">
        <w:rPr>
          <w:rFonts w:ascii="Garamond" w:hAnsi="Garamond"/>
          <w:b/>
        </w:rPr>
        <w:t>„</w:t>
      </w:r>
      <w:r w:rsidR="0084521C" w:rsidRPr="00D54C56">
        <w:rPr>
          <w:rFonts w:ascii="Garamond" w:hAnsi="Garamond"/>
          <w:b/>
        </w:rPr>
        <w:t>ЛУКОЙЛ България</w:t>
      </w:r>
      <w:r w:rsidR="00D51652" w:rsidRPr="00D54C56">
        <w:rPr>
          <w:rFonts w:ascii="Garamond" w:hAnsi="Garamond"/>
          <w:b/>
        </w:rPr>
        <w:t>“</w:t>
      </w:r>
      <w:r w:rsidR="0084521C" w:rsidRPr="00D54C56">
        <w:rPr>
          <w:rFonts w:ascii="Garamond" w:hAnsi="Garamond"/>
          <w:b/>
        </w:rPr>
        <w:t xml:space="preserve"> ЕООД</w:t>
      </w:r>
      <w:r w:rsidR="00A25902" w:rsidRPr="00D54C56">
        <w:rPr>
          <w:rFonts w:ascii="Garamond" w:hAnsi="Garamond"/>
          <w:b/>
        </w:rPr>
        <w:t>“</w:t>
      </w:r>
      <w:r w:rsidR="0084521C" w:rsidRPr="00D54C56">
        <w:rPr>
          <w:rFonts w:ascii="Garamond" w:hAnsi="Garamond"/>
          <w:b/>
        </w:rPr>
        <w:t xml:space="preserve"> </w:t>
      </w:r>
    </w:p>
    <w:p w:rsidR="00D54C56" w:rsidRDefault="00D54C56" w:rsidP="004C6DF7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</w:p>
    <w:p w:rsidR="0084521C" w:rsidRPr="00D54C56" w:rsidRDefault="00B87F5B" w:rsidP="004C6DF7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  <w:r w:rsidRPr="00D54C56">
        <w:rPr>
          <w:rFonts w:ascii="Garamond" w:hAnsi="Garamond"/>
          <w:lang w:eastAsia="ar-SA"/>
        </w:rPr>
        <w:t>Предмет</w:t>
      </w:r>
      <w:r w:rsidR="0084521C" w:rsidRPr="00D54C56">
        <w:rPr>
          <w:rFonts w:ascii="Garamond" w:hAnsi="Garamond"/>
          <w:lang w:eastAsia="ar-SA"/>
        </w:rPr>
        <w:t>ът</w:t>
      </w:r>
      <w:r w:rsidRPr="00D54C56">
        <w:rPr>
          <w:rFonts w:ascii="Garamond" w:hAnsi="Garamond"/>
          <w:lang w:eastAsia="ar-SA"/>
        </w:rPr>
        <w:t xml:space="preserve"> на търга</w:t>
      </w:r>
      <w:r w:rsidR="009C4413" w:rsidRPr="00D54C56">
        <w:rPr>
          <w:rFonts w:ascii="Garamond" w:hAnsi="Garamond"/>
          <w:lang w:eastAsia="ar-SA"/>
        </w:rPr>
        <w:t xml:space="preserve"> </w:t>
      </w:r>
      <w:r w:rsidR="0084521C" w:rsidRPr="00D54C56">
        <w:rPr>
          <w:rFonts w:ascii="Garamond" w:hAnsi="Garamond"/>
          <w:lang w:eastAsia="ar-SA"/>
        </w:rPr>
        <w:t>е разделен на два лота :</w:t>
      </w:r>
    </w:p>
    <w:p w:rsidR="0084521C" w:rsidRPr="00D54C56" w:rsidRDefault="0084521C" w:rsidP="004C6DF7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</w:p>
    <w:p w:rsidR="009A5529" w:rsidRPr="00D54C56" w:rsidRDefault="0084521C" w:rsidP="009A5529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 w:cs="Arial"/>
        </w:rPr>
      </w:pPr>
      <w:r w:rsidRPr="00D54C56">
        <w:rPr>
          <w:rFonts w:ascii="Garamond" w:hAnsi="Garamond"/>
        </w:rPr>
        <w:t>ЛОТ 1 : "</w:t>
      </w:r>
      <w:r w:rsidR="009A5529" w:rsidRPr="00D54C56">
        <w:rPr>
          <w:rFonts w:ascii="Garamond" w:hAnsi="Garamond"/>
        </w:rPr>
        <w:t>Предоставяне на услуг</w:t>
      </w:r>
      <w:r w:rsidR="007C3503" w:rsidRPr="00D54C56">
        <w:rPr>
          <w:rFonts w:ascii="Garamond" w:hAnsi="Garamond"/>
        </w:rPr>
        <w:t>и</w:t>
      </w:r>
      <w:r w:rsidR="009A5529" w:rsidRPr="00D54C56">
        <w:rPr>
          <w:rFonts w:ascii="Garamond" w:hAnsi="Garamond"/>
        </w:rPr>
        <w:t>т</w:t>
      </w:r>
      <w:r w:rsidR="007C3503" w:rsidRPr="00D54C56">
        <w:rPr>
          <w:rFonts w:ascii="Garamond" w:hAnsi="Garamond"/>
        </w:rPr>
        <w:t>е</w:t>
      </w:r>
      <w:r w:rsidR="009A5529" w:rsidRPr="00D54C56">
        <w:rPr>
          <w:rFonts w:ascii="Garamond" w:hAnsi="Garamond"/>
        </w:rPr>
        <w:t xml:space="preserve"> „Виртуална </w:t>
      </w:r>
      <w:r w:rsidR="00D54C56" w:rsidRPr="00D54C56">
        <w:rPr>
          <w:rFonts w:ascii="Garamond" w:hAnsi="Garamond"/>
        </w:rPr>
        <w:t xml:space="preserve">частна мрежа </w:t>
      </w:r>
      <w:r w:rsidR="00AF799E" w:rsidRPr="00D54C56">
        <w:rPr>
          <w:rFonts w:ascii="Garamond" w:hAnsi="Garamond"/>
        </w:rPr>
        <w:t>з</w:t>
      </w:r>
      <w:r w:rsidR="009A5529" w:rsidRPr="00D54C56">
        <w:rPr>
          <w:rFonts w:ascii="Garamond" w:hAnsi="Garamond"/>
        </w:rPr>
        <w:t xml:space="preserve">а </w:t>
      </w:r>
      <w:r w:rsidR="00D54C56" w:rsidRPr="00D54C56">
        <w:rPr>
          <w:rFonts w:ascii="Garamond" w:hAnsi="Garamond"/>
        </w:rPr>
        <w:t xml:space="preserve">пренос </w:t>
      </w:r>
      <w:r w:rsidR="009A5529" w:rsidRPr="00D54C56">
        <w:rPr>
          <w:rFonts w:ascii="Garamond" w:hAnsi="Garamond"/>
        </w:rPr>
        <w:t xml:space="preserve">на </w:t>
      </w:r>
      <w:r w:rsidR="00D54C56" w:rsidRPr="00D54C56">
        <w:rPr>
          <w:rFonts w:ascii="Garamond" w:hAnsi="Garamond"/>
        </w:rPr>
        <w:t>данни</w:t>
      </w:r>
      <w:r w:rsidR="007C3503" w:rsidRPr="00D54C56">
        <w:rPr>
          <w:rFonts w:ascii="Garamond" w:hAnsi="Garamond"/>
        </w:rPr>
        <w:t>“</w:t>
      </w:r>
      <w:r w:rsidR="00DC6012" w:rsidRPr="00D54C56">
        <w:rPr>
          <w:rFonts w:ascii="Garamond" w:hAnsi="Garamond"/>
        </w:rPr>
        <w:t xml:space="preserve"> и </w:t>
      </w:r>
      <w:r w:rsidR="007C3503" w:rsidRPr="00D54C56">
        <w:rPr>
          <w:rFonts w:ascii="Garamond" w:hAnsi="Garamond"/>
        </w:rPr>
        <w:t>„</w:t>
      </w:r>
      <w:r w:rsidR="00804DB1" w:rsidRPr="00D54C56">
        <w:rPr>
          <w:rFonts w:ascii="Garamond" w:hAnsi="Garamond"/>
          <w:lang w:val="en-US"/>
        </w:rPr>
        <w:t>MAN</w:t>
      </w:r>
      <w:r w:rsidR="00804DB1" w:rsidRPr="00D54C56">
        <w:rPr>
          <w:rFonts w:ascii="Garamond" w:hAnsi="Garamond"/>
          <w:lang w:val="ru-RU"/>
        </w:rPr>
        <w:t xml:space="preserve"> </w:t>
      </w:r>
      <w:r w:rsidR="00804DB1" w:rsidRPr="00D54C56">
        <w:rPr>
          <w:rFonts w:ascii="Garamond" w:hAnsi="Garamond"/>
        </w:rPr>
        <w:t xml:space="preserve">свързаност и </w:t>
      </w:r>
      <w:r w:rsidR="00DC6012" w:rsidRPr="00D54C56">
        <w:rPr>
          <w:rFonts w:ascii="Garamond" w:hAnsi="Garamond"/>
        </w:rPr>
        <w:t>Интернет с гарантирани параметри</w:t>
      </w:r>
      <w:r w:rsidR="009A5529" w:rsidRPr="00D54C56">
        <w:rPr>
          <w:rFonts w:ascii="Garamond" w:hAnsi="Garamond"/>
        </w:rPr>
        <w:t>“. Услуг</w:t>
      </w:r>
      <w:r w:rsidR="007C3503" w:rsidRPr="00D54C56">
        <w:rPr>
          <w:rFonts w:ascii="Garamond" w:hAnsi="Garamond"/>
        </w:rPr>
        <w:t>и</w:t>
      </w:r>
      <w:r w:rsidR="009A5529" w:rsidRPr="00D54C56">
        <w:rPr>
          <w:rFonts w:ascii="Garamond" w:hAnsi="Garamond"/>
        </w:rPr>
        <w:t>т</w:t>
      </w:r>
      <w:r w:rsidR="007C3503" w:rsidRPr="00D54C56">
        <w:rPr>
          <w:rFonts w:ascii="Garamond" w:hAnsi="Garamond"/>
        </w:rPr>
        <w:t>е</w:t>
      </w:r>
      <w:r w:rsidR="009A5529" w:rsidRPr="00D54C56">
        <w:rPr>
          <w:rFonts w:ascii="Garamond" w:hAnsi="Garamond"/>
        </w:rPr>
        <w:t xml:space="preserve"> </w:t>
      </w:r>
      <w:r w:rsidR="009A5529" w:rsidRPr="00D54C56">
        <w:rPr>
          <w:rFonts w:ascii="Garamond" w:hAnsi="Garamond" w:cs="Arial"/>
        </w:rPr>
        <w:t>представлява</w:t>
      </w:r>
      <w:r w:rsidR="007C3503" w:rsidRPr="00D54C56">
        <w:rPr>
          <w:rFonts w:ascii="Garamond" w:hAnsi="Garamond" w:cs="Arial"/>
        </w:rPr>
        <w:t>т</w:t>
      </w:r>
      <w:r w:rsidR="00DC6012" w:rsidRPr="00D54C56">
        <w:rPr>
          <w:rFonts w:ascii="Garamond" w:hAnsi="Garamond" w:cs="Arial"/>
        </w:rPr>
        <w:t xml:space="preserve"> предоставяне на </w:t>
      </w:r>
      <w:r w:rsidR="0019733A" w:rsidRPr="00D54C56">
        <w:rPr>
          <w:rFonts w:ascii="Garamond" w:hAnsi="Garamond" w:cs="Arial"/>
          <w:lang w:val="en-US"/>
        </w:rPr>
        <w:t>MAN</w:t>
      </w:r>
      <w:r w:rsidR="0019733A" w:rsidRPr="00D54C56">
        <w:rPr>
          <w:rFonts w:ascii="Garamond" w:hAnsi="Garamond" w:cs="Arial"/>
          <w:lang w:val="ru-RU"/>
        </w:rPr>
        <w:t xml:space="preserve"> </w:t>
      </w:r>
      <w:r w:rsidR="0019733A" w:rsidRPr="00D54C56">
        <w:rPr>
          <w:rFonts w:ascii="Garamond" w:hAnsi="Garamond" w:cs="Arial"/>
        </w:rPr>
        <w:t>свързаност и</w:t>
      </w:r>
      <w:r w:rsidR="00D54C56">
        <w:rPr>
          <w:rFonts w:ascii="Garamond" w:hAnsi="Garamond" w:cs="Arial"/>
        </w:rPr>
        <w:t xml:space="preserve"> </w:t>
      </w:r>
      <w:r w:rsidR="00DC6012" w:rsidRPr="00D54C56">
        <w:rPr>
          <w:rFonts w:ascii="Garamond" w:hAnsi="Garamond" w:cs="Arial"/>
        </w:rPr>
        <w:t>Интернет с гарантирани параметри</w:t>
      </w:r>
      <w:r w:rsidR="00F56E0E" w:rsidRPr="00D54C56">
        <w:rPr>
          <w:rFonts w:ascii="Garamond" w:hAnsi="Garamond" w:cs="Arial"/>
        </w:rPr>
        <w:t xml:space="preserve">, както и </w:t>
      </w:r>
      <w:r w:rsidR="009A5529" w:rsidRPr="00D54C56">
        <w:rPr>
          <w:rFonts w:ascii="Garamond" w:hAnsi="Garamond" w:cs="Arial"/>
        </w:rPr>
        <w:t>пренос на данни от различен характер и предназначение, между обекти</w:t>
      </w:r>
      <w:r w:rsidR="00E15CBA" w:rsidRPr="00D54C56">
        <w:rPr>
          <w:rFonts w:ascii="Garamond" w:hAnsi="Garamond" w:cs="Arial"/>
        </w:rPr>
        <w:t>/офиси</w:t>
      </w:r>
      <w:r w:rsidR="009A5529" w:rsidRPr="00D54C56">
        <w:rPr>
          <w:rFonts w:ascii="Garamond" w:hAnsi="Garamond" w:cs="Arial"/>
        </w:rPr>
        <w:t xml:space="preserve"> на </w:t>
      </w:r>
      <w:r w:rsidR="00895616" w:rsidRPr="00D54C56">
        <w:rPr>
          <w:rFonts w:ascii="Garamond" w:hAnsi="Garamond" w:cs="Arial"/>
        </w:rPr>
        <w:t>„</w:t>
      </w:r>
      <w:r w:rsidR="009A5529" w:rsidRPr="00D54C56">
        <w:rPr>
          <w:rFonts w:ascii="Garamond" w:hAnsi="Garamond" w:cs="Arial"/>
        </w:rPr>
        <w:t>ЛУКОЙЛ България</w:t>
      </w:r>
      <w:r w:rsidR="00895616" w:rsidRPr="00D54C56">
        <w:rPr>
          <w:rFonts w:ascii="Garamond" w:hAnsi="Garamond" w:cs="Arial"/>
        </w:rPr>
        <w:t>“</w:t>
      </w:r>
      <w:r w:rsidR="009A5529" w:rsidRPr="00D54C56">
        <w:rPr>
          <w:rFonts w:ascii="Garamond" w:hAnsi="Garamond" w:cs="Arial"/>
        </w:rPr>
        <w:t xml:space="preserve"> ЕООД, посочени в </w:t>
      </w:r>
      <w:r w:rsidR="008D3633" w:rsidRPr="00D54C56">
        <w:rPr>
          <w:rFonts w:ascii="Garamond" w:hAnsi="Garamond" w:cs="Arial"/>
        </w:rPr>
        <w:t xml:space="preserve">Приложение </w:t>
      </w:r>
      <w:r w:rsidR="008D3633" w:rsidRPr="00D54C56">
        <w:rPr>
          <w:rFonts w:ascii="Garamond" w:hAnsi="Garamond" w:cs="Arial"/>
          <w:lang w:val="en-US"/>
        </w:rPr>
        <w:t>No</w:t>
      </w:r>
      <w:r w:rsidR="008D3633" w:rsidRPr="00D54C56">
        <w:rPr>
          <w:rFonts w:ascii="Garamond" w:hAnsi="Garamond" w:cs="Arial"/>
          <w:lang w:val="ru-RU"/>
        </w:rPr>
        <w:t xml:space="preserve"> 2.1 </w:t>
      </w:r>
      <w:r w:rsidR="00895616" w:rsidRPr="00D54C56">
        <w:rPr>
          <w:rFonts w:ascii="Garamond" w:hAnsi="Garamond" w:cs="Arial"/>
          <w:lang w:val="ru-RU"/>
        </w:rPr>
        <w:t xml:space="preserve">- </w:t>
      </w:r>
      <w:r w:rsidR="008F6D2C" w:rsidRPr="00D54C56">
        <w:rPr>
          <w:rFonts w:ascii="Garamond" w:hAnsi="Garamond" w:cs="Arial"/>
        </w:rPr>
        <w:t>„Специфични изисквания</w:t>
      </w:r>
      <w:r w:rsidR="00231244" w:rsidRPr="00D54C56">
        <w:rPr>
          <w:rFonts w:ascii="Garamond" w:hAnsi="Garamond" w:cs="Arial"/>
        </w:rPr>
        <w:t xml:space="preserve"> за ЛОТ 1</w:t>
      </w:r>
      <w:r w:rsidR="008F6D2C" w:rsidRPr="00D54C56">
        <w:rPr>
          <w:rFonts w:ascii="Garamond" w:hAnsi="Garamond" w:cs="Arial"/>
        </w:rPr>
        <w:t>“</w:t>
      </w:r>
      <w:r w:rsidR="009A5529" w:rsidRPr="00D54C56">
        <w:rPr>
          <w:rFonts w:ascii="Garamond" w:hAnsi="Garamond" w:cs="Arial"/>
        </w:rPr>
        <w:t xml:space="preserve">. </w:t>
      </w:r>
    </w:p>
    <w:p w:rsidR="0084521C" w:rsidRPr="00D54C56" w:rsidRDefault="0084521C" w:rsidP="00F73EC1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/>
        </w:rPr>
      </w:pPr>
      <w:r w:rsidRPr="00D54C56">
        <w:rPr>
          <w:rFonts w:ascii="Garamond" w:hAnsi="Garamond"/>
        </w:rPr>
        <w:t>ЛОТ 2 : "</w:t>
      </w:r>
      <w:r w:rsidR="008141D2" w:rsidRPr="00D54C56">
        <w:rPr>
          <w:rFonts w:ascii="Garamond" w:hAnsi="Garamond"/>
        </w:rPr>
        <w:t xml:space="preserve">Предоставяне на фиксирани телефонни гласови </w:t>
      </w:r>
      <w:r w:rsidR="00E31414" w:rsidRPr="00D54C56">
        <w:rPr>
          <w:rFonts w:ascii="Garamond" w:hAnsi="Garamond"/>
        </w:rPr>
        <w:t xml:space="preserve">и </w:t>
      </w:r>
      <w:proofErr w:type="spellStart"/>
      <w:r w:rsidR="00E31414" w:rsidRPr="00D54C56">
        <w:rPr>
          <w:rFonts w:ascii="Garamond" w:hAnsi="Garamond"/>
        </w:rPr>
        <w:t>факсмилни</w:t>
      </w:r>
      <w:proofErr w:type="spellEnd"/>
      <w:r w:rsidR="00E31414" w:rsidRPr="00D54C56">
        <w:rPr>
          <w:rFonts w:ascii="Garamond" w:hAnsi="Garamond"/>
        </w:rPr>
        <w:t xml:space="preserve"> </w:t>
      </w:r>
      <w:r w:rsidR="008141D2" w:rsidRPr="00D54C56">
        <w:rPr>
          <w:rFonts w:ascii="Garamond" w:hAnsi="Garamond"/>
        </w:rPr>
        <w:t>услуги</w:t>
      </w:r>
      <w:r w:rsidR="007C3503" w:rsidRPr="00D54C56">
        <w:rPr>
          <w:rFonts w:ascii="Garamond" w:hAnsi="Garamond"/>
        </w:rPr>
        <w:t>“ и</w:t>
      </w:r>
      <w:r w:rsidR="00DC6012" w:rsidRPr="00D54C56">
        <w:rPr>
          <w:rFonts w:ascii="Garamond" w:hAnsi="Garamond"/>
        </w:rPr>
        <w:t xml:space="preserve"> </w:t>
      </w:r>
      <w:r w:rsidR="00E15CBA" w:rsidRPr="00D54C56">
        <w:rPr>
          <w:rFonts w:ascii="Garamond" w:hAnsi="Garamond"/>
        </w:rPr>
        <w:t>И</w:t>
      </w:r>
      <w:r w:rsidR="00DC6012" w:rsidRPr="00D54C56">
        <w:rPr>
          <w:rFonts w:ascii="Garamond" w:hAnsi="Garamond"/>
        </w:rPr>
        <w:t xml:space="preserve">нтернет </w:t>
      </w:r>
      <w:r w:rsidR="00DD4F5B" w:rsidRPr="00D54C56">
        <w:rPr>
          <w:rFonts w:ascii="Garamond" w:hAnsi="Garamond"/>
        </w:rPr>
        <w:t>с негарантирани параметри</w:t>
      </w:r>
      <w:r w:rsidRPr="00D54C56">
        <w:rPr>
          <w:rFonts w:ascii="Garamond" w:hAnsi="Garamond"/>
        </w:rPr>
        <w:t>”</w:t>
      </w:r>
      <w:r w:rsidR="008141D2" w:rsidRPr="00D54C56">
        <w:rPr>
          <w:rFonts w:ascii="Garamond" w:hAnsi="Garamond"/>
        </w:rPr>
        <w:t>.</w:t>
      </w:r>
    </w:p>
    <w:p w:rsidR="008141D2" w:rsidRPr="00D54C56" w:rsidRDefault="008141D2" w:rsidP="0016558A">
      <w:pPr>
        <w:tabs>
          <w:tab w:val="left" w:pos="284"/>
        </w:tabs>
        <w:suppressAutoHyphens/>
        <w:spacing w:before="100" w:beforeAutospacing="1" w:after="100" w:afterAutospacing="1"/>
        <w:ind w:left="1275"/>
        <w:contextualSpacing/>
        <w:jc w:val="both"/>
        <w:rPr>
          <w:rFonts w:ascii="Garamond" w:hAnsi="Garamond"/>
        </w:rPr>
      </w:pPr>
      <w:r w:rsidRPr="00D54C56">
        <w:rPr>
          <w:rFonts w:ascii="Garamond" w:hAnsi="Garamond"/>
        </w:rPr>
        <w:t xml:space="preserve">Фиксираните телефонни </w:t>
      </w:r>
      <w:r w:rsidR="0016558A" w:rsidRPr="00D54C56">
        <w:rPr>
          <w:rFonts w:ascii="Garamond" w:hAnsi="Garamond"/>
        </w:rPr>
        <w:t xml:space="preserve">гласови и </w:t>
      </w:r>
      <w:proofErr w:type="spellStart"/>
      <w:r w:rsidR="0016558A" w:rsidRPr="00D54C56">
        <w:rPr>
          <w:rFonts w:ascii="Garamond" w:hAnsi="Garamond"/>
        </w:rPr>
        <w:t>факсмилни</w:t>
      </w:r>
      <w:proofErr w:type="spellEnd"/>
      <w:r w:rsidR="0016558A" w:rsidRPr="00D54C56">
        <w:rPr>
          <w:rFonts w:ascii="Garamond" w:hAnsi="Garamond"/>
        </w:rPr>
        <w:t xml:space="preserve"> услуги</w:t>
      </w:r>
      <w:r w:rsidR="00E15CBA" w:rsidRPr="00D54C56">
        <w:rPr>
          <w:rFonts w:ascii="Garamond" w:hAnsi="Garamond"/>
        </w:rPr>
        <w:t xml:space="preserve">, както и Интернет </w:t>
      </w:r>
      <w:r w:rsidR="00E24A5F" w:rsidRPr="00D54C56">
        <w:rPr>
          <w:rFonts w:ascii="Garamond" w:hAnsi="Garamond"/>
        </w:rPr>
        <w:t>с негарантирани параметри</w:t>
      </w:r>
      <w:r w:rsidR="0016558A" w:rsidRPr="00D54C56">
        <w:rPr>
          <w:rFonts w:ascii="Garamond" w:hAnsi="Garamond"/>
        </w:rPr>
        <w:t xml:space="preserve"> се предоставят в обекти/офиси на </w:t>
      </w:r>
      <w:r w:rsidR="00895616" w:rsidRPr="00D54C56">
        <w:rPr>
          <w:rFonts w:ascii="Garamond" w:hAnsi="Garamond"/>
        </w:rPr>
        <w:t>„</w:t>
      </w:r>
      <w:r w:rsidR="0016558A" w:rsidRPr="00D54C56">
        <w:rPr>
          <w:rFonts w:ascii="Garamond" w:hAnsi="Garamond"/>
        </w:rPr>
        <w:t>ЛУКОЙЛ</w:t>
      </w:r>
      <w:r w:rsidR="00E15CBA" w:rsidRPr="00D54C56">
        <w:rPr>
          <w:rFonts w:ascii="Garamond" w:hAnsi="Garamond"/>
        </w:rPr>
        <w:t>-</w:t>
      </w:r>
      <w:r w:rsidR="0016558A" w:rsidRPr="00D54C56">
        <w:rPr>
          <w:rFonts w:ascii="Garamond" w:hAnsi="Garamond"/>
        </w:rPr>
        <w:t>България</w:t>
      </w:r>
      <w:r w:rsidR="00895616" w:rsidRPr="00D54C56">
        <w:rPr>
          <w:rFonts w:ascii="Garamond" w:hAnsi="Garamond"/>
        </w:rPr>
        <w:t>“</w:t>
      </w:r>
      <w:r w:rsidR="0016558A" w:rsidRPr="00D54C56">
        <w:rPr>
          <w:rFonts w:ascii="Garamond" w:hAnsi="Garamond"/>
        </w:rPr>
        <w:t xml:space="preserve"> ЕООД, посочени в</w:t>
      </w:r>
      <w:r w:rsidR="008D3633" w:rsidRPr="00D54C56">
        <w:rPr>
          <w:rFonts w:ascii="Garamond" w:hAnsi="Garamond"/>
          <w:lang w:val="ru-RU"/>
        </w:rPr>
        <w:t xml:space="preserve"> </w:t>
      </w:r>
      <w:r w:rsidR="008D3633" w:rsidRPr="00D54C56">
        <w:rPr>
          <w:rFonts w:ascii="Garamond" w:hAnsi="Garamond" w:cs="Arial"/>
        </w:rPr>
        <w:t xml:space="preserve">Приложение </w:t>
      </w:r>
      <w:r w:rsidR="008D3633" w:rsidRPr="00D54C56">
        <w:rPr>
          <w:rFonts w:ascii="Garamond" w:hAnsi="Garamond" w:cs="Arial"/>
          <w:lang w:val="en-US"/>
        </w:rPr>
        <w:t>No</w:t>
      </w:r>
      <w:r w:rsidR="008D3633" w:rsidRPr="00D54C56">
        <w:rPr>
          <w:rFonts w:ascii="Garamond" w:hAnsi="Garamond" w:cs="Arial"/>
          <w:lang w:val="ru-RU"/>
        </w:rPr>
        <w:t xml:space="preserve"> 2.2</w:t>
      </w:r>
      <w:r w:rsidR="0016558A" w:rsidRPr="00D54C56">
        <w:rPr>
          <w:rFonts w:ascii="Garamond" w:hAnsi="Garamond"/>
        </w:rPr>
        <w:t xml:space="preserve"> </w:t>
      </w:r>
      <w:r w:rsidR="00895616" w:rsidRPr="00D54C56">
        <w:rPr>
          <w:rFonts w:ascii="Garamond" w:hAnsi="Garamond"/>
        </w:rPr>
        <w:t xml:space="preserve">- </w:t>
      </w:r>
      <w:r w:rsidR="0016558A" w:rsidRPr="00D54C56">
        <w:rPr>
          <w:rFonts w:ascii="Garamond" w:hAnsi="Garamond"/>
        </w:rPr>
        <w:t>„Специфични изисквания</w:t>
      </w:r>
      <w:r w:rsidR="00231244" w:rsidRPr="00D54C56">
        <w:rPr>
          <w:rFonts w:ascii="Garamond" w:hAnsi="Garamond"/>
        </w:rPr>
        <w:t xml:space="preserve"> за ЛОТ 2</w:t>
      </w:r>
      <w:r w:rsidR="0016558A" w:rsidRPr="00D54C56">
        <w:rPr>
          <w:rFonts w:ascii="Garamond" w:hAnsi="Garamond"/>
        </w:rPr>
        <w:t>“.</w:t>
      </w:r>
    </w:p>
    <w:p w:rsidR="0084521C" w:rsidRPr="00D54C56" w:rsidRDefault="0084521C" w:rsidP="0084521C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rPr>
          <w:rFonts w:ascii="Garamond" w:hAnsi="Garamond"/>
        </w:rPr>
      </w:pPr>
    </w:p>
    <w:p w:rsidR="00557D54" w:rsidRPr="00D54C56" w:rsidRDefault="00996FA3" w:rsidP="00557D54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D54C56">
        <w:rPr>
          <w:rFonts w:ascii="Garamond" w:hAnsi="Garamond"/>
        </w:rPr>
        <w:t>Характеристиките на услугите</w:t>
      </w:r>
      <w:r w:rsidR="00372B78" w:rsidRPr="00D54C56">
        <w:rPr>
          <w:rFonts w:ascii="Garamond" w:hAnsi="Garamond"/>
          <w:lang w:val="ru-RU"/>
        </w:rPr>
        <w:t xml:space="preserve"> и </w:t>
      </w:r>
      <w:proofErr w:type="spellStart"/>
      <w:r w:rsidR="00372B78" w:rsidRPr="00D54C56">
        <w:rPr>
          <w:rFonts w:ascii="Garamond" w:hAnsi="Garamond"/>
          <w:lang w:val="ru-RU"/>
        </w:rPr>
        <w:t>локациите</w:t>
      </w:r>
      <w:proofErr w:type="spellEnd"/>
      <w:r w:rsidR="00372B78" w:rsidRPr="00D54C56">
        <w:rPr>
          <w:rFonts w:ascii="Garamond" w:hAnsi="Garamond"/>
          <w:lang w:val="ru-RU"/>
        </w:rPr>
        <w:t xml:space="preserve"> за </w:t>
      </w:r>
      <w:proofErr w:type="spellStart"/>
      <w:r w:rsidR="00372B78" w:rsidRPr="00D54C56">
        <w:rPr>
          <w:rFonts w:ascii="Garamond" w:hAnsi="Garamond"/>
          <w:lang w:val="ru-RU"/>
        </w:rPr>
        <w:t>предоставянето</w:t>
      </w:r>
      <w:proofErr w:type="spellEnd"/>
      <w:r w:rsidR="00372B78" w:rsidRPr="00D54C56">
        <w:rPr>
          <w:rFonts w:ascii="Garamond" w:hAnsi="Garamond"/>
          <w:lang w:val="ru-RU"/>
        </w:rPr>
        <w:t xml:space="preserve"> им</w:t>
      </w:r>
      <w:r w:rsidRPr="00D54C56">
        <w:rPr>
          <w:rFonts w:ascii="Garamond" w:hAnsi="Garamond"/>
        </w:rPr>
        <w:t xml:space="preserve"> за ЛОТ 1 и ЛОТ 2 са посочени в съответните приложения към </w:t>
      </w:r>
      <w:r w:rsidRPr="00D54C56">
        <w:rPr>
          <w:rFonts w:ascii="Garamond" w:hAnsi="Garamond" w:cs="Arial"/>
        </w:rPr>
        <w:t xml:space="preserve">„Специфични изисквания за ЛОТ 1“ и </w:t>
      </w:r>
      <w:r w:rsidRPr="00D54C56">
        <w:rPr>
          <w:rFonts w:ascii="Garamond" w:hAnsi="Garamond"/>
        </w:rPr>
        <w:t>„Специфични изисквания за ЛОТ 2“</w:t>
      </w:r>
      <w:r w:rsidR="00CB7575" w:rsidRPr="00D54C56">
        <w:rPr>
          <w:rFonts w:ascii="Garamond" w:hAnsi="Garamond"/>
        </w:rPr>
        <w:t xml:space="preserve"> (Количествено-стойностна сметка)</w:t>
      </w:r>
      <w:r w:rsidR="00FC76B9" w:rsidRPr="00D54C56">
        <w:rPr>
          <w:rFonts w:ascii="Garamond" w:hAnsi="Garamond"/>
        </w:rPr>
        <w:t>.</w:t>
      </w:r>
    </w:p>
    <w:p w:rsidR="00FC76B9" w:rsidRPr="00D54C56" w:rsidRDefault="00FC76B9" w:rsidP="00557D54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:rsidR="00964553" w:rsidRPr="00D54C56" w:rsidRDefault="009401B8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D54C56">
        <w:rPr>
          <w:rFonts w:ascii="Garamond" w:hAnsi="Garamond"/>
        </w:rPr>
        <w:t>За всеки ЛОТ о</w:t>
      </w:r>
      <w:r w:rsidR="004C6DF7" w:rsidRPr="00D54C56">
        <w:rPr>
          <w:rFonts w:ascii="Garamond" w:hAnsi="Garamond"/>
        </w:rPr>
        <w:t>фертната цена се формира на базата на попълнен</w:t>
      </w:r>
      <w:r w:rsidRPr="00D54C56">
        <w:rPr>
          <w:rFonts w:ascii="Garamond" w:hAnsi="Garamond"/>
        </w:rPr>
        <w:t>и</w:t>
      </w:r>
      <w:r w:rsidR="004C6DF7" w:rsidRPr="00D54C56">
        <w:rPr>
          <w:rFonts w:ascii="Garamond" w:hAnsi="Garamond"/>
        </w:rPr>
        <w:t xml:space="preserve"> от </w:t>
      </w:r>
      <w:r w:rsidR="001C47D6" w:rsidRPr="00D54C56">
        <w:rPr>
          <w:rFonts w:ascii="Garamond" w:hAnsi="Garamond"/>
        </w:rPr>
        <w:t>Претендента</w:t>
      </w:r>
      <w:r w:rsidR="004C6DF7" w:rsidRPr="00D54C56">
        <w:rPr>
          <w:rFonts w:ascii="Garamond" w:hAnsi="Garamond"/>
        </w:rPr>
        <w:t xml:space="preserve"> </w:t>
      </w:r>
      <w:r w:rsidR="00807782" w:rsidRPr="00D54C56">
        <w:rPr>
          <w:rFonts w:ascii="Garamond" w:hAnsi="Garamond"/>
        </w:rPr>
        <w:t xml:space="preserve">цени за </w:t>
      </w:r>
      <w:r w:rsidRPr="00D54C56">
        <w:rPr>
          <w:rFonts w:ascii="Garamond" w:hAnsi="Garamond"/>
        </w:rPr>
        <w:t xml:space="preserve">всички позиции на </w:t>
      </w:r>
      <w:r w:rsidR="001C47D6" w:rsidRPr="00D54C56">
        <w:rPr>
          <w:rFonts w:ascii="Garamond" w:hAnsi="Garamond"/>
        </w:rPr>
        <w:t xml:space="preserve">съответните приложения към </w:t>
      </w:r>
      <w:r w:rsidR="001C47D6" w:rsidRPr="00D54C56">
        <w:rPr>
          <w:rFonts w:ascii="Garamond" w:hAnsi="Garamond" w:cs="Arial"/>
        </w:rPr>
        <w:t xml:space="preserve">„Специфични изисквания за ЛОТ 1“ и </w:t>
      </w:r>
      <w:r w:rsidR="001C47D6" w:rsidRPr="00D54C56">
        <w:rPr>
          <w:rFonts w:ascii="Garamond" w:hAnsi="Garamond"/>
        </w:rPr>
        <w:t>„Специфични изисквания за ЛОТ 2“ (Количествено-стойностна сметка).</w:t>
      </w:r>
    </w:p>
    <w:p w:rsidR="002B08EE" w:rsidRPr="00D54C56" w:rsidRDefault="002B08EE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</w:p>
    <w:p w:rsidR="00A76349" w:rsidRPr="00D54C56" w:rsidRDefault="00964553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D54C56">
        <w:rPr>
          <w:rFonts w:ascii="Garamond" w:hAnsi="Garamond"/>
        </w:rPr>
        <w:t xml:space="preserve">Ако по време на </w:t>
      </w:r>
      <w:r w:rsidR="00005325" w:rsidRPr="00D54C56">
        <w:rPr>
          <w:rFonts w:ascii="Garamond" w:hAnsi="Garamond"/>
        </w:rPr>
        <w:t xml:space="preserve">втория етап на </w:t>
      </w:r>
      <w:r w:rsidRPr="00D54C56">
        <w:rPr>
          <w:rFonts w:ascii="Garamond" w:hAnsi="Garamond"/>
        </w:rPr>
        <w:t xml:space="preserve">тръжната процедура </w:t>
      </w:r>
      <w:r w:rsidR="001C47D6" w:rsidRPr="00D54C56">
        <w:rPr>
          <w:rFonts w:ascii="Garamond" w:hAnsi="Garamond"/>
        </w:rPr>
        <w:t>Претендентите</w:t>
      </w:r>
      <w:r w:rsidRPr="00D54C56">
        <w:rPr>
          <w:rFonts w:ascii="Garamond" w:hAnsi="Garamond"/>
        </w:rPr>
        <w:t xml:space="preserve"> решат да подобрят офертите си, те го правят с определен процент, който се прилага върху всички цени от </w:t>
      </w:r>
      <w:r w:rsidR="00A76349" w:rsidRPr="00D54C56">
        <w:rPr>
          <w:rFonts w:ascii="Garamond" w:hAnsi="Garamond"/>
        </w:rPr>
        <w:t xml:space="preserve"> </w:t>
      </w:r>
      <w:r w:rsidRPr="00D54C56">
        <w:rPr>
          <w:rFonts w:ascii="Garamond" w:hAnsi="Garamond"/>
        </w:rPr>
        <w:t>Количествено – стойностната сметка (съответно за ЛОТ</w:t>
      </w:r>
      <w:r w:rsidR="00F84E14" w:rsidRPr="00D54C56">
        <w:rPr>
          <w:rFonts w:ascii="Garamond" w:hAnsi="Garamond"/>
        </w:rPr>
        <w:t xml:space="preserve"> 1 и ЛОТ 2</w:t>
      </w:r>
      <w:r w:rsidRPr="00D54C56">
        <w:rPr>
          <w:rFonts w:ascii="Garamond" w:hAnsi="Garamond"/>
        </w:rPr>
        <w:t>)</w:t>
      </w:r>
      <w:r w:rsidR="00701641" w:rsidRPr="00D54C56">
        <w:rPr>
          <w:rFonts w:ascii="Garamond" w:hAnsi="Garamond"/>
        </w:rPr>
        <w:t>. В резултат на това офертната цена се намалява със същия процент.</w:t>
      </w:r>
    </w:p>
    <w:p w:rsidR="00DB016B" w:rsidRPr="00D54C56" w:rsidRDefault="00DB016B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</w:p>
    <w:p w:rsidR="00DB016B" w:rsidRPr="00D54C56" w:rsidRDefault="00DB016B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D54C56">
        <w:rPr>
          <w:rFonts w:ascii="Garamond" w:hAnsi="Garamond"/>
        </w:rPr>
        <w:t>Срокът на договори</w:t>
      </w:r>
      <w:r w:rsidR="00810718" w:rsidRPr="00D54C56">
        <w:rPr>
          <w:rFonts w:ascii="Garamond" w:hAnsi="Garamond"/>
        </w:rPr>
        <w:t>те за ЛОТ 1 и ЛОТ 2 е 36 месеца, считано от 01.12.20</w:t>
      </w:r>
      <w:r w:rsidR="002B6ACC" w:rsidRPr="00D54C56">
        <w:rPr>
          <w:rFonts w:ascii="Garamond" w:hAnsi="Garamond"/>
        </w:rPr>
        <w:t>2</w:t>
      </w:r>
      <w:r w:rsidR="00E55834">
        <w:rPr>
          <w:rFonts w:ascii="Garamond" w:hAnsi="Garamond"/>
          <w:lang w:val="en-US"/>
        </w:rPr>
        <w:t>4</w:t>
      </w:r>
      <w:bookmarkStart w:id="0" w:name="_GoBack"/>
      <w:bookmarkEnd w:id="0"/>
      <w:r w:rsidR="00810718" w:rsidRPr="00D54C56">
        <w:rPr>
          <w:rFonts w:ascii="Garamond" w:hAnsi="Garamond"/>
        </w:rPr>
        <w:t>г.</w:t>
      </w:r>
    </w:p>
    <w:p w:rsidR="001879C6" w:rsidRPr="00D54C56" w:rsidRDefault="001879C6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</w:p>
    <w:p w:rsidR="001879C6" w:rsidRPr="00D54C56" w:rsidRDefault="001879C6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</w:p>
    <w:p w:rsidR="004C6DF7" w:rsidRPr="00D54C56" w:rsidRDefault="004C6DF7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D54C56">
        <w:rPr>
          <w:rFonts w:ascii="Garamond" w:hAnsi="Garamond"/>
        </w:rPr>
        <w:t xml:space="preserve">  </w:t>
      </w:r>
    </w:p>
    <w:p w:rsidR="00A76349" w:rsidRPr="00D54C56" w:rsidRDefault="00A76349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</w:p>
    <w:p w:rsidR="00A123D1" w:rsidRPr="00D54C56" w:rsidRDefault="00A123D1" w:rsidP="004C6DF7">
      <w:pPr>
        <w:tabs>
          <w:tab w:val="left" w:pos="0"/>
        </w:tabs>
        <w:suppressAutoHyphens/>
        <w:jc w:val="both"/>
        <w:outlineLvl w:val="2"/>
        <w:rPr>
          <w:rFonts w:ascii="Garamond" w:hAnsi="Garamond"/>
          <w:lang w:eastAsia="ar-SA"/>
        </w:rPr>
      </w:pPr>
    </w:p>
    <w:p w:rsidR="00EA3B9D" w:rsidRPr="00D54C56" w:rsidRDefault="00EA3B9D" w:rsidP="004C6DF7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both"/>
        <w:rPr>
          <w:rFonts w:ascii="Garamond" w:hAnsi="Garamond"/>
          <w:lang w:eastAsia="ar-SA"/>
        </w:rPr>
      </w:pPr>
    </w:p>
    <w:p w:rsidR="00EA3B9D" w:rsidRPr="00D54C56" w:rsidRDefault="00EA3B9D" w:rsidP="003D2C9B">
      <w:pPr>
        <w:suppressAutoHyphens/>
        <w:spacing w:before="100" w:beforeAutospacing="1" w:after="100" w:afterAutospacing="1"/>
        <w:ind w:right="-2" w:firstLine="708"/>
        <w:jc w:val="both"/>
        <w:rPr>
          <w:rFonts w:ascii="Garamond" w:hAnsi="Garamond"/>
          <w:lang w:eastAsia="ar-SA"/>
        </w:rPr>
      </w:pPr>
    </w:p>
    <w:p w:rsidR="00EA3B9D" w:rsidRPr="00D54C56" w:rsidRDefault="00EA3B9D" w:rsidP="003D2C9B">
      <w:pPr>
        <w:suppressAutoHyphens/>
        <w:spacing w:before="100" w:beforeAutospacing="1" w:after="100" w:afterAutospacing="1"/>
        <w:ind w:right="-2" w:firstLine="708"/>
        <w:jc w:val="both"/>
        <w:rPr>
          <w:rFonts w:ascii="Garamond" w:hAnsi="Garamond"/>
          <w:lang w:eastAsia="ar-SA"/>
        </w:rPr>
      </w:pPr>
    </w:p>
    <w:sectPr w:rsidR="00EA3B9D" w:rsidRPr="00D54C56" w:rsidSect="00DB4189">
      <w:footerReference w:type="default" r:id="rId7"/>
      <w:pgSz w:w="11906" w:h="16838"/>
      <w:pgMar w:top="107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AC4" w:rsidRDefault="006B0AC4" w:rsidP="00DB4189">
      <w:r>
        <w:separator/>
      </w:r>
    </w:p>
  </w:endnote>
  <w:endnote w:type="continuationSeparator" w:id="0">
    <w:p w:rsidR="006B0AC4" w:rsidRDefault="006B0AC4" w:rsidP="00DB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55" w:rsidRDefault="0085205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4C56">
      <w:rPr>
        <w:noProof/>
      </w:rPr>
      <w:t>1</w:t>
    </w:r>
    <w:r>
      <w:fldChar w:fldCharType="end"/>
    </w:r>
  </w:p>
  <w:p w:rsidR="00852055" w:rsidRDefault="00852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AC4" w:rsidRDefault="006B0AC4" w:rsidP="00DB4189">
      <w:r>
        <w:separator/>
      </w:r>
    </w:p>
  </w:footnote>
  <w:footnote w:type="continuationSeparator" w:id="0">
    <w:p w:rsidR="006B0AC4" w:rsidRDefault="006B0AC4" w:rsidP="00DB4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685A"/>
    <w:multiLevelType w:val="hybridMultilevel"/>
    <w:tmpl w:val="2A381EF2"/>
    <w:lvl w:ilvl="0" w:tplc="B16C2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0B43B9"/>
    <w:multiLevelType w:val="hybridMultilevel"/>
    <w:tmpl w:val="9C7A6A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CB1B63"/>
    <w:multiLevelType w:val="hybridMultilevel"/>
    <w:tmpl w:val="967C873E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0A72D4"/>
    <w:multiLevelType w:val="hybridMultilevel"/>
    <w:tmpl w:val="19C4FA6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14CEF"/>
    <w:multiLevelType w:val="hybridMultilevel"/>
    <w:tmpl w:val="8438BDA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37523F"/>
    <w:multiLevelType w:val="hybridMultilevel"/>
    <w:tmpl w:val="EDD812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055E8"/>
    <w:multiLevelType w:val="hybridMultilevel"/>
    <w:tmpl w:val="FF48005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C049D3"/>
    <w:multiLevelType w:val="hybridMultilevel"/>
    <w:tmpl w:val="BB1804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F21BCB"/>
    <w:multiLevelType w:val="hybridMultilevel"/>
    <w:tmpl w:val="EC90F046"/>
    <w:lvl w:ilvl="0" w:tplc="D1BE2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E0536"/>
    <w:multiLevelType w:val="hybridMultilevel"/>
    <w:tmpl w:val="51D4C156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23452A7"/>
    <w:multiLevelType w:val="multilevel"/>
    <w:tmpl w:val="53C2BC3A"/>
    <w:lvl w:ilvl="0">
      <w:start w:val="1"/>
      <w:numFmt w:val="decimal"/>
      <w:pStyle w:val="Heading1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708"/>
        </w:tabs>
        <w:ind w:left="1708" w:hanging="432"/>
      </w:pPr>
      <w:rPr>
        <w:rFonts w:ascii="Garamond" w:hAnsi="Garamond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18"/>
        </w:tabs>
        <w:ind w:left="2718" w:hanging="504"/>
      </w:p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3222" w:hanging="648"/>
      </w:pPr>
    </w:lvl>
    <w:lvl w:ilvl="4">
      <w:start w:val="1"/>
      <w:numFmt w:val="decimal"/>
      <w:lvlText w:val="%1.%2.%3.%4.%5."/>
      <w:lvlJc w:val="left"/>
      <w:pPr>
        <w:tabs>
          <w:tab w:val="num" w:pos="4014"/>
        </w:tabs>
        <w:ind w:left="3726" w:hanging="792"/>
      </w:p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4230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7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523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814" w:hanging="1440"/>
      </w:pPr>
    </w:lvl>
  </w:abstractNum>
  <w:abstractNum w:abstractNumId="11" w15:restartNumberingAfterBreak="0">
    <w:nsid w:val="5A5D6312"/>
    <w:multiLevelType w:val="hybridMultilevel"/>
    <w:tmpl w:val="ECEE28B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F4642F2"/>
    <w:multiLevelType w:val="hybridMultilevel"/>
    <w:tmpl w:val="E640B8F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0E32FD1"/>
    <w:multiLevelType w:val="hybridMultilevel"/>
    <w:tmpl w:val="16BC95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9E6910"/>
    <w:multiLevelType w:val="hybridMultilevel"/>
    <w:tmpl w:val="CA92E4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11"/>
  </w:num>
  <w:num w:numId="6">
    <w:abstractNumId w:val="6"/>
  </w:num>
  <w:num w:numId="7">
    <w:abstractNumId w:val="13"/>
  </w:num>
  <w:num w:numId="8">
    <w:abstractNumId w:val="12"/>
  </w:num>
  <w:num w:numId="9">
    <w:abstractNumId w:val="0"/>
  </w:num>
  <w:num w:numId="10">
    <w:abstractNumId w:val="3"/>
  </w:num>
  <w:num w:numId="11">
    <w:abstractNumId w:val="5"/>
  </w:num>
  <w:num w:numId="12">
    <w:abstractNumId w:val="1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531"/>
    <w:rsid w:val="0000525C"/>
    <w:rsid w:val="00005325"/>
    <w:rsid w:val="00033D1C"/>
    <w:rsid w:val="00054A31"/>
    <w:rsid w:val="00054AD9"/>
    <w:rsid w:val="000677E7"/>
    <w:rsid w:val="00077A01"/>
    <w:rsid w:val="000B513C"/>
    <w:rsid w:val="000D75F6"/>
    <w:rsid w:val="000E3DCB"/>
    <w:rsid w:val="00141C4C"/>
    <w:rsid w:val="001561FB"/>
    <w:rsid w:val="00163A64"/>
    <w:rsid w:val="0016558A"/>
    <w:rsid w:val="0018063F"/>
    <w:rsid w:val="001879C6"/>
    <w:rsid w:val="0019733A"/>
    <w:rsid w:val="0019781E"/>
    <w:rsid w:val="001A082E"/>
    <w:rsid w:val="001A720C"/>
    <w:rsid w:val="001C1883"/>
    <w:rsid w:val="001C47D6"/>
    <w:rsid w:val="002007FD"/>
    <w:rsid w:val="00205004"/>
    <w:rsid w:val="00210BDE"/>
    <w:rsid w:val="0022205A"/>
    <w:rsid w:val="00231244"/>
    <w:rsid w:val="00236B75"/>
    <w:rsid w:val="00256D8B"/>
    <w:rsid w:val="00272E8A"/>
    <w:rsid w:val="002B08EE"/>
    <w:rsid w:val="002B6ACC"/>
    <w:rsid w:val="002C091D"/>
    <w:rsid w:val="002D2A21"/>
    <w:rsid w:val="002D43B1"/>
    <w:rsid w:val="002D536D"/>
    <w:rsid w:val="002E6D16"/>
    <w:rsid w:val="003151C9"/>
    <w:rsid w:val="0032072C"/>
    <w:rsid w:val="0033185E"/>
    <w:rsid w:val="0035487D"/>
    <w:rsid w:val="003646F0"/>
    <w:rsid w:val="00372B78"/>
    <w:rsid w:val="003C1D55"/>
    <w:rsid w:val="003C5CDA"/>
    <w:rsid w:val="003C7D26"/>
    <w:rsid w:val="003D29B2"/>
    <w:rsid w:val="003D2C9B"/>
    <w:rsid w:val="003E565B"/>
    <w:rsid w:val="0040311C"/>
    <w:rsid w:val="0042340E"/>
    <w:rsid w:val="004257D6"/>
    <w:rsid w:val="00430928"/>
    <w:rsid w:val="0044298B"/>
    <w:rsid w:val="004516A1"/>
    <w:rsid w:val="0045587D"/>
    <w:rsid w:val="00467AC8"/>
    <w:rsid w:val="00492607"/>
    <w:rsid w:val="004C1D70"/>
    <w:rsid w:val="004C6DF7"/>
    <w:rsid w:val="004D3133"/>
    <w:rsid w:val="00507269"/>
    <w:rsid w:val="00516F02"/>
    <w:rsid w:val="00520E1E"/>
    <w:rsid w:val="0052428A"/>
    <w:rsid w:val="005350AA"/>
    <w:rsid w:val="0054307A"/>
    <w:rsid w:val="00544C4E"/>
    <w:rsid w:val="005529CD"/>
    <w:rsid w:val="00557712"/>
    <w:rsid w:val="00557D54"/>
    <w:rsid w:val="005653E5"/>
    <w:rsid w:val="00565D40"/>
    <w:rsid w:val="005710FD"/>
    <w:rsid w:val="00577B8D"/>
    <w:rsid w:val="00587F93"/>
    <w:rsid w:val="00590345"/>
    <w:rsid w:val="005912BB"/>
    <w:rsid w:val="005918E8"/>
    <w:rsid w:val="00594047"/>
    <w:rsid w:val="005C0933"/>
    <w:rsid w:val="005E2CD8"/>
    <w:rsid w:val="005E482C"/>
    <w:rsid w:val="006017D0"/>
    <w:rsid w:val="00603AE5"/>
    <w:rsid w:val="00632066"/>
    <w:rsid w:val="00632C5C"/>
    <w:rsid w:val="00637D75"/>
    <w:rsid w:val="00657306"/>
    <w:rsid w:val="00661C0F"/>
    <w:rsid w:val="00664C60"/>
    <w:rsid w:val="006764AF"/>
    <w:rsid w:val="006863C5"/>
    <w:rsid w:val="006B0AC4"/>
    <w:rsid w:val="006B13CA"/>
    <w:rsid w:val="006C5820"/>
    <w:rsid w:val="006C584A"/>
    <w:rsid w:val="006C6E66"/>
    <w:rsid w:val="006C7C20"/>
    <w:rsid w:val="006E44DC"/>
    <w:rsid w:val="006E5301"/>
    <w:rsid w:val="006E556C"/>
    <w:rsid w:val="00701641"/>
    <w:rsid w:val="00704D9C"/>
    <w:rsid w:val="00734115"/>
    <w:rsid w:val="00735918"/>
    <w:rsid w:val="0074317D"/>
    <w:rsid w:val="007459CB"/>
    <w:rsid w:val="00745DDA"/>
    <w:rsid w:val="00746FAB"/>
    <w:rsid w:val="0075158D"/>
    <w:rsid w:val="00752E4A"/>
    <w:rsid w:val="007621DE"/>
    <w:rsid w:val="0076573A"/>
    <w:rsid w:val="007815CD"/>
    <w:rsid w:val="007922E4"/>
    <w:rsid w:val="007B5469"/>
    <w:rsid w:val="007B7875"/>
    <w:rsid w:val="007C3503"/>
    <w:rsid w:val="007D0A79"/>
    <w:rsid w:val="007D25FF"/>
    <w:rsid w:val="007E3513"/>
    <w:rsid w:val="007F08C6"/>
    <w:rsid w:val="007F7C74"/>
    <w:rsid w:val="00804DB1"/>
    <w:rsid w:val="00807782"/>
    <w:rsid w:val="00810718"/>
    <w:rsid w:val="00810AB5"/>
    <w:rsid w:val="008141D2"/>
    <w:rsid w:val="00815193"/>
    <w:rsid w:val="008366DB"/>
    <w:rsid w:val="00842E5B"/>
    <w:rsid w:val="0084521C"/>
    <w:rsid w:val="00852055"/>
    <w:rsid w:val="0086453B"/>
    <w:rsid w:val="00864933"/>
    <w:rsid w:val="00877EA6"/>
    <w:rsid w:val="00895616"/>
    <w:rsid w:val="008A649C"/>
    <w:rsid w:val="008B79C2"/>
    <w:rsid w:val="008C4DC3"/>
    <w:rsid w:val="008D3633"/>
    <w:rsid w:val="008D46F9"/>
    <w:rsid w:val="008E75D2"/>
    <w:rsid w:val="008F6D2C"/>
    <w:rsid w:val="009018EE"/>
    <w:rsid w:val="00902F04"/>
    <w:rsid w:val="009179A6"/>
    <w:rsid w:val="00917D6D"/>
    <w:rsid w:val="00917E70"/>
    <w:rsid w:val="0092580E"/>
    <w:rsid w:val="009401B8"/>
    <w:rsid w:val="0094035E"/>
    <w:rsid w:val="00946B09"/>
    <w:rsid w:val="00952C18"/>
    <w:rsid w:val="00964553"/>
    <w:rsid w:val="00971325"/>
    <w:rsid w:val="00996FA3"/>
    <w:rsid w:val="009A5529"/>
    <w:rsid w:val="009C4413"/>
    <w:rsid w:val="009D5531"/>
    <w:rsid w:val="009D6A21"/>
    <w:rsid w:val="00A015C5"/>
    <w:rsid w:val="00A06141"/>
    <w:rsid w:val="00A10BAA"/>
    <w:rsid w:val="00A11929"/>
    <w:rsid w:val="00A123D1"/>
    <w:rsid w:val="00A1641D"/>
    <w:rsid w:val="00A25902"/>
    <w:rsid w:val="00A3361E"/>
    <w:rsid w:val="00A40025"/>
    <w:rsid w:val="00A40475"/>
    <w:rsid w:val="00A62154"/>
    <w:rsid w:val="00A6493E"/>
    <w:rsid w:val="00A7490B"/>
    <w:rsid w:val="00A76349"/>
    <w:rsid w:val="00AB79BD"/>
    <w:rsid w:val="00AC055E"/>
    <w:rsid w:val="00AC76DB"/>
    <w:rsid w:val="00AD5CE6"/>
    <w:rsid w:val="00AE565F"/>
    <w:rsid w:val="00AF427B"/>
    <w:rsid w:val="00AF6996"/>
    <w:rsid w:val="00AF799E"/>
    <w:rsid w:val="00AF7D28"/>
    <w:rsid w:val="00B04AF2"/>
    <w:rsid w:val="00B46FA4"/>
    <w:rsid w:val="00B628FF"/>
    <w:rsid w:val="00B67324"/>
    <w:rsid w:val="00B70AF6"/>
    <w:rsid w:val="00B87F5B"/>
    <w:rsid w:val="00B921DD"/>
    <w:rsid w:val="00B932C0"/>
    <w:rsid w:val="00BA3F4C"/>
    <w:rsid w:val="00BA7CA5"/>
    <w:rsid w:val="00BB7F0B"/>
    <w:rsid w:val="00BC0C40"/>
    <w:rsid w:val="00BC2639"/>
    <w:rsid w:val="00BC5010"/>
    <w:rsid w:val="00BE043A"/>
    <w:rsid w:val="00BE5436"/>
    <w:rsid w:val="00BE682B"/>
    <w:rsid w:val="00BE6EC3"/>
    <w:rsid w:val="00C150BC"/>
    <w:rsid w:val="00C15469"/>
    <w:rsid w:val="00C31080"/>
    <w:rsid w:val="00C4403E"/>
    <w:rsid w:val="00C61D86"/>
    <w:rsid w:val="00C66B8D"/>
    <w:rsid w:val="00C7004F"/>
    <w:rsid w:val="00CB7575"/>
    <w:rsid w:val="00CC032D"/>
    <w:rsid w:val="00CC2D0F"/>
    <w:rsid w:val="00CD7602"/>
    <w:rsid w:val="00CE3383"/>
    <w:rsid w:val="00D00164"/>
    <w:rsid w:val="00D03139"/>
    <w:rsid w:val="00D06F50"/>
    <w:rsid w:val="00D10B5B"/>
    <w:rsid w:val="00D21EB6"/>
    <w:rsid w:val="00D249AF"/>
    <w:rsid w:val="00D2687B"/>
    <w:rsid w:val="00D51652"/>
    <w:rsid w:val="00D53959"/>
    <w:rsid w:val="00D54C56"/>
    <w:rsid w:val="00D62366"/>
    <w:rsid w:val="00D779C0"/>
    <w:rsid w:val="00D8061B"/>
    <w:rsid w:val="00DA3BA2"/>
    <w:rsid w:val="00DB016B"/>
    <w:rsid w:val="00DB11A3"/>
    <w:rsid w:val="00DB38E3"/>
    <w:rsid w:val="00DB4189"/>
    <w:rsid w:val="00DC6012"/>
    <w:rsid w:val="00DD4F5B"/>
    <w:rsid w:val="00DE605C"/>
    <w:rsid w:val="00E00097"/>
    <w:rsid w:val="00E077CF"/>
    <w:rsid w:val="00E15CBA"/>
    <w:rsid w:val="00E24A5F"/>
    <w:rsid w:val="00E31414"/>
    <w:rsid w:val="00E3766C"/>
    <w:rsid w:val="00E43EF1"/>
    <w:rsid w:val="00E46D7F"/>
    <w:rsid w:val="00E51F4A"/>
    <w:rsid w:val="00E55834"/>
    <w:rsid w:val="00E65284"/>
    <w:rsid w:val="00E95207"/>
    <w:rsid w:val="00E962A7"/>
    <w:rsid w:val="00EA3B9D"/>
    <w:rsid w:val="00EC461A"/>
    <w:rsid w:val="00EE4390"/>
    <w:rsid w:val="00EE6FB1"/>
    <w:rsid w:val="00EF5097"/>
    <w:rsid w:val="00F21274"/>
    <w:rsid w:val="00F277B8"/>
    <w:rsid w:val="00F449DA"/>
    <w:rsid w:val="00F56E0E"/>
    <w:rsid w:val="00F73EC1"/>
    <w:rsid w:val="00F84E14"/>
    <w:rsid w:val="00F87CC4"/>
    <w:rsid w:val="00F919C9"/>
    <w:rsid w:val="00F953FB"/>
    <w:rsid w:val="00FC1A01"/>
    <w:rsid w:val="00FC76B9"/>
    <w:rsid w:val="00FD2B2F"/>
    <w:rsid w:val="00FE6F1C"/>
    <w:rsid w:val="00FF4565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9A7A7"/>
  <w15:docId w15:val="{8EA15295-A97C-4781-9E0A-A9D2DE9A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36B75"/>
    <w:rPr>
      <w:sz w:val="24"/>
      <w:szCs w:val="24"/>
    </w:rPr>
  </w:style>
  <w:style w:type="paragraph" w:styleId="Heading1">
    <w:name w:val="heading 1"/>
    <w:aliases w:val="Section,Section 1"/>
    <w:basedOn w:val="Normal"/>
    <w:next w:val="Normal"/>
    <w:link w:val="Heading1Char"/>
    <w:qFormat/>
    <w:rsid w:val="00946B09"/>
    <w:pPr>
      <w:keepNext/>
      <w:keepLines/>
      <w:numPr>
        <w:numId w:val="15"/>
      </w:numPr>
      <w:tabs>
        <w:tab w:val="left" w:pos="1134"/>
      </w:tabs>
      <w:spacing w:before="240" w:after="60"/>
      <w:ind w:left="0" w:firstLine="567"/>
      <w:jc w:val="both"/>
      <w:outlineLvl w:val="0"/>
    </w:pPr>
    <w:rPr>
      <w:rFonts w:ascii="Arial" w:hAnsi="Arial" w:cs="Arial"/>
      <w:b/>
      <w:bCs/>
      <w:kern w:val="32"/>
      <w:sz w:val="22"/>
      <w:szCs w:val="32"/>
      <w:lang w:val="en-US" w:eastAsia="en-US"/>
    </w:rPr>
  </w:style>
  <w:style w:type="paragraph" w:styleId="Heading2">
    <w:name w:val="heading 2"/>
    <w:aliases w:val="Paragraph,Paragraph 1"/>
    <w:basedOn w:val="Normal"/>
    <w:next w:val="Normal"/>
    <w:link w:val="Heading2Char"/>
    <w:qFormat/>
    <w:rsid w:val="00946B09"/>
    <w:pPr>
      <w:keepLines/>
      <w:numPr>
        <w:ilvl w:val="1"/>
        <w:numId w:val="15"/>
      </w:numPr>
      <w:tabs>
        <w:tab w:val="left" w:pos="1134"/>
      </w:tabs>
      <w:jc w:val="both"/>
      <w:outlineLvl w:val="1"/>
    </w:pPr>
    <w:rPr>
      <w:rFonts w:ascii="Arial" w:hAnsi="Arial" w:cs="Arial"/>
      <w:bCs/>
      <w:iCs/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5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565D40"/>
    <w:pPr>
      <w:shd w:val="clear" w:color="auto" w:fill="FFFFFF"/>
      <w:spacing w:before="82" w:line="250" w:lineRule="exact"/>
      <w:ind w:left="2467" w:hanging="1973"/>
      <w:jc w:val="both"/>
    </w:pPr>
    <w:rPr>
      <w:color w:val="000000"/>
      <w:spacing w:val="-5"/>
      <w:lang w:eastAsia="en-US"/>
    </w:rPr>
  </w:style>
  <w:style w:type="character" w:customStyle="1" w:styleId="BodyTextIndentChar">
    <w:name w:val="Body Text Indent Char"/>
    <w:link w:val="BodyTextIndent"/>
    <w:locked/>
    <w:rsid w:val="00565D40"/>
    <w:rPr>
      <w:color w:val="000000"/>
      <w:spacing w:val="-5"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1561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18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189"/>
    <w:rPr>
      <w:sz w:val="24"/>
      <w:szCs w:val="24"/>
    </w:rPr>
  </w:style>
  <w:style w:type="character" w:customStyle="1" w:styleId="Heading1Char">
    <w:name w:val="Heading 1 Char"/>
    <w:aliases w:val="Section Char,Section 1 Char"/>
    <w:basedOn w:val="DefaultParagraphFont"/>
    <w:link w:val="Heading1"/>
    <w:rsid w:val="00946B09"/>
    <w:rPr>
      <w:rFonts w:ascii="Arial" w:hAnsi="Arial" w:cs="Arial"/>
      <w:b/>
      <w:bCs/>
      <w:kern w:val="32"/>
      <w:sz w:val="22"/>
      <w:szCs w:val="32"/>
      <w:lang w:val="en-US" w:eastAsia="en-US"/>
    </w:rPr>
  </w:style>
  <w:style w:type="character" w:customStyle="1" w:styleId="Heading2Char">
    <w:name w:val="Heading 2 Char"/>
    <w:aliases w:val="Paragraph Char,Paragraph 1 Char"/>
    <w:basedOn w:val="DefaultParagraphFont"/>
    <w:link w:val="Heading2"/>
    <w:rsid w:val="00946B09"/>
    <w:rPr>
      <w:rFonts w:ascii="Arial" w:hAnsi="Arial" w:cs="Arial"/>
      <w:bCs/>
      <w:iCs/>
      <w:sz w:val="22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583421FC-A9B9-4F4A-AA36-B04155DBC1C3}"/>
</file>

<file path=customXml/itemProps2.xml><?xml version="1.0" encoding="utf-8"?>
<ds:datastoreItem xmlns:ds="http://schemas.openxmlformats.org/officeDocument/2006/customXml" ds:itemID="{5B2255C9-116A-4385-B3A1-63282576E0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ОБЩИ СВЕДЕНИЯ ЗА ПРЕДМЕТА НА ТЪРГА</vt:lpstr>
    </vt:vector>
  </TitlesOfParts>
  <Company>LUKOIL Bulgaria Ltd.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телекомуникационни услуги_2024_2027</dc:title>
  <dc:subject/>
  <dc:creator>Ilia Dimitrov</dc:creator>
  <cp:keywords/>
  <cp:lastModifiedBy>Valkov, Dimitar</cp:lastModifiedBy>
  <cp:revision>3</cp:revision>
  <cp:lastPrinted>2013-11-27T15:56:00Z</cp:lastPrinted>
  <dcterms:created xsi:type="dcterms:W3CDTF">2024-09-24T06:56:00Z</dcterms:created>
  <dcterms:modified xsi:type="dcterms:W3CDTF">2024-09-24T06:58:00Z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